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Berger Wendy Alison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52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325 WEST HURON STREET SUITE 412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7"/>
                </w:rPr>
                <w:t>Green Thumb Industries Inc.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GTII/GTBIF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06/26/2020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269240</wp:posOffset>
            </wp:positionV>
            <wp:extent cx="6964045" cy="23266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2326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06/26/2020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72,521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8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422,573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NEP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06/26/2020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196,756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8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590,269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NEP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06/26/2020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120,912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816,931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Reflects receipt of a distribution by RCP23, LLC and/or GTI II, LLC to its/their respective investors including the reporting person pursuant to the terms of its/their operating agreements.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Kathryn A. Lloyd,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06/29/2020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02475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2020-06-29T19:09:04Z</dcterms:created>
  <dcterms:modified xsi:type="dcterms:W3CDTF">2020-06-29T19:09:04Z</dcterms:modified>
</cp:coreProperties>
</file>