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-594360</wp:posOffset>
            </wp:positionV>
            <wp:extent cx="8255"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99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-602615</wp:posOffset>
            </wp:positionV>
            <wp:extent cx="825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-578485</wp:posOffset>
            </wp:positionV>
            <wp:extent cx="1270000" cy="554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49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26035</wp:posOffset>
            </wp:positionV>
            <wp:extent cx="6970395" cy="171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2595"/>
                    </a:xfrm>
                    <a:prstGeom prst="rect">
                      <a:avLst/>
                    </a:prstGeom>
                    <a:noFill/>
                  </pic:spPr>
                </pic:pic>
              </a:graphicData>
            </a:graphic>
          </wp:anchor>
        </w:drawing>
      </w:r>
    </w:p>
    <w:p>
      <w:pPr>
        <w:spacing w:after="0" w:line="27"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00" w:type="dxa"/>
            <w:vAlign w:val="bottom"/>
            <w:vMerge w:val="restart"/>
          </w:tcPr>
          <w:p>
            <w:pPr>
              <w:ind w:left="20"/>
              <w:spacing w:after="0"/>
              <w:rPr>
                <w:rFonts w:ascii="Arial" w:cs="Arial" w:eastAsia="Arial" w:hAnsi="Arial"/>
                <w:sz w:val="20"/>
                <w:szCs w:val="20"/>
                <w:u w:val="single" w:color="auto"/>
                <w:color w:val="0000EE"/>
                <w:w w:val="92"/>
              </w:rPr>
            </w:pPr>
            <w:hyperlink r:id="rId13">
              <w:r>
                <w:rPr>
                  <w:rFonts w:ascii="Arial" w:cs="Arial" w:eastAsia="Arial" w:hAnsi="Arial"/>
                  <w:sz w:val="20"/>
                  <w:szCs w:val="20"/>
                  <w:u w:val="single" w:color="auto"/>
                  <w:color w:val="0000EE"/>
                  <w:w w:val="92"/>
                </w:rPr>
                <w:t>Knudson Julie</w:t>
              </w:r>
            </w:hyperlink>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Green Thumb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GTII/GTBIF</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vMerge w:val="restart"/>
          </w:tcPr>
          <w:p>
            <w:pPr>
              <w:ind w:left="20"/>
              <w:spacing w:after="0"/>
              <w:rPr>
                <w:sz w:val="20"/>
                <w:szCs w:val="20"/>
                <w:color w:val="auto"/>
              </w:rPr>
            </w:pPr>
            <w:r>
              <w:rPr>
                <w:rFonts w:ascii="Arial" w:cs="Arial" w:eastAsia="Arial" w:hAnsi="Arial"/>
                <w:sz w:val="16"/>
                <w:szCs w:val="16"/>
                <w:color w:val="0000FF"/>
              </w:rPr>
              <w:t>325 WEST HURON STREET</w:t>
            </w:r>
          </w:p>
        </w:tc>
        <w:tc>
          <w:tcPr>
            <w:tcW w:w="120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Arial" w:cs="Arial" w:eastAsia="Arial" w:hAnsi="Arial"/>
                <w:sz w:val="16"/>
                <w:szCs w:val="16"/>
                <w:color w:val="0000FF"/>
              </w:rPr>
              <w:t>03/27/2020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SUITE 412</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80" w:firstLine="5"/>
        <w:spacing w:after="0" w:line="234"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9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75"/>
        <w:spacing w:after="0"/>
        <w:rPr>
          <w:sz w:val="20"/>
          <w:szCs w:val="20"/>
          <w:color w:val="auto"/>
        </w:rPr>
      </w:pPr>
      <w:r>
        <w:rPr>
          <w:rFonts w:ascii="Arial" w:cs="Arial" w:eastAsia="Arial" w:hAnsi="Arial"/>
          <w:sz w:val="16"/>
          <w:szCs w:val="16"/>
          <w:color w:val="0000FF"/>
        </w:rPr>
        <w:t>CHIEF PEOPLE OFFICER</w:t>
      </w:r>
    </w:p>
    <w:p>
      <w:pPr>
        <w:spacing w:after="0" w:line="380" w:lineRule="exact"/>
        <w:rPr>
          <w:sz w:val="20"/>
          <w:szCs w:val="20"/>
          <w:color w:val="auto"/>
        </w:rPr>
      </w:pPr>
    </w:p>
    <w:p>
      <w:pPr>
        <w:sectPr>
          <w:pgSz w:w="11900" w:h="16838" w:orient="portrait"/>
          <w:cols w:equalWidth="0" w:num="2">
            <w:col w:w="7660" w:space="65"/>
            <w:col w:w="335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700" w:type="dxa"/>
            <w:vAlign w:val="bottom"/>
            <w:gridSpan w:val="10"/>
          </w:tcPr>
          <w:p>
            <w:pPr>
              <w:ind w:left="16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10"/>
          </w:tcPr>
          <w:p>
            <w:pPr>
              <w:ind w:left="28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160"/>
              <w:spacing w:after="0" w:line="168" w:lineRule="exact"/>
              <w:rPr>
                <w:sz w:val="20"/>
                <w:szCs w:val="20"/>
                <w:color w:val="auto"/>
              </w:rPr>
            </w:pPr>
            <w:r>
              <w:rPr>
                <w:rFonts w:ascii="Arial" w:cs="Arial" w:eastAsia="Arial" w:hAnsi="Arial"/>
                <w:sz w:val="16"/>
                <w:szCs w:val="16"/>
                <w:color w:val="0000FF"/>
              </w:rPr>
              <w:t>03/31/2020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CHICAGO</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0000FF"/>
              </w:rPr>
              <w:t>IL</w:t>
            </w:r>
          </w:p>
        </w:tc>
        <w:tc>
          <w:tcPr>
            <w:tcW w:w="1000" w:type="dxa"/>
            <w:vAlign w:val="bottom"/>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Arial" w:cs="Arial" w:eastAsia="Arial" w:hAnsi="Arial"/>
                <w:sz w:val="16"/>
                <w:szCs w:val="16"/>
                <w:color w:val="0000FF"/>
              </w:rPr>
              <w:t>60654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7"/>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8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80" w:type="dxa"/>
            <w:vAlign w:val="bottom"/>
            <w:gridSpan w:val="4"/>
          </w:tcPr>
          <w:p>
            <w:pPr>
              <w:ind w:left="88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14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Subordinate Voting Shares</w:t>
            </w:r>
          </w:p>
        </w:tc>
        <w:tc>
          <w:tcPr>
            <w:tcW w:w="1880" w:type="dxa"/>
            <w:vAlign w:val="bottom"/>
            <w:tcBorders>
              <w:bottom w:val="single" w:sz="8" w:color="2C2C2C"/>
            </w:tcBorders>
            <w:gridSpan w:val="4"/>
          </w:tcPr>
          <w:p>
            <w:pPr>
              <w:ind w:left="980"/>
              <w:spacing w:after="0"/>
              <w:rPr>
                <w:sz w:val="20"/>
                <w:szCs w:val="20"/>
                <w:color w:val="auto"/>
              </w:rPr>
            </w:pPr>
            <w:r>
              <w:rPr>
                <w:rFonts w:ascii="Arial" w:cs="Arial" w:eastAsia="Arial" w:hAnsi="Arial"/>
                <w:sz w:val="16"/>
                <w:szCs w:val="16"/>
                <w:color w:val="0000FF"/>
              </w:rPr>
              <w:t>03/27/2020</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0000FF"/>
                <w:w w:val="99"/>
              </w:rPr>
              <w:t>2,766</w:t>
            </w:r>
          </w:p>
        </w:tc>
        <w:tc>
          <w:tcPr>
            <w:tcW w:w="600" w:type="dxa"/>
            <w:vAlign w:val="bottom"/>
            <w:tcBorders>
              <w:bottom w:val="single" w:sz="8" w:color="2C2C2C"/>
            </w:tcBorders>
          </w:tcPr>
          <w:p>
            <w:pPr>
              <w:jc w:val="right"/>
              <w:ind w:right="55"/>
              <w:spacing w:after="0"/>
              <w:rPr>
                <w:sz w:val="20"/>
                <w:szCs w:val="20"/>
                <w:color w:val="auto"/>
              </w:rPr>
            </w:pPr>
            <w:r>
              <w:rPr>
                <w:rFonts w:ascii="Arial" w:cs="Arial" w:eastAsia="Arial" w:hAnsi="Arial"/>
                <w:sz w:val="16"/>
                <w:szCs w:val="16"/>
                <w:color w:val="0000FF"/>
              </w:rPr>
              <w:t>A</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6"/>
                <w:szCs w:val="16"/>
                <w:color w:val="0000FF"/>
              </w:rPr>
              <w:t>52,766</w:t>
            </w:r>
            <w:r>
              <w:rPr>
                <w:rFonts w:ascii="Arial" w:cs="Arial" w:eastAsia="Arial" w:hAnsi="Arial"/>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2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5"/>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6"/>
              </w:rPr>
              <w:t>4.</w:t>
            </w:r>
          </w:p>
        </w:tc>
        <w:tc>
          <w:tcPr>
            <w:tcW w:w="6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158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1"/>
              </w:rPr>
              <w:t>8)</w:t>
            </w:r>
          </w:p>
        </w:tc>
        <w:tc>
          <w:tcPr>
            <w:tcW w:w="6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vMerge w:val="restart"/>
          </w:tcPr>
          <w:p>
            <w:pPr>
              <w:ind w:left="180"/>
              <w:spacing w:after="0"/>
              <w:rPr>
                <w:sz w:val="20"/>
                <w:szCs w:val="20"/>
                <w:color w:val="auto"/>
              </w:rPr>
            </w:pPr>
            <w:r>
              <w:rPr>
                <w:rFonts w:ascii="Arial" w:cs="Arial" w:eastAsia="Arial" w:hAnsi="Arial"/>
                <w:sz w:val="11"/>
                <w:szCs w:val="11"/>
                <w:color w:val="auto"/>
                <w:w w:val="90"/>
              </w:rPr>
              <w:t>$</w:t>
            </w:r>
            <w:r>
              <w:rPr>
                <w:rFonts w:ascii="Arial" w:cs="Arial" w:eastAsia="Arial" w:hAnsi="Arial"/>
                <w:sz w:val="12"/>
                <w:szCs w:val="12"/>
                <w:color w:val="0000FF"/>
                <w:w w:val="90"/>
              </w:rPr>
              <w:t>9.22</w:t>
            </w:r>
            <w:r>
              <w:rPr>
                <w:rFonts w:ascii="Arial" w:cs="Arial" w:eastAsia="Arial" w:hAnsi="Arial"/>
                <w:sz w:val="21"/>
                <w:szCs w:val="21"/>
                <w:color w:val="008000"/>
                <w:w w:val="90"/>
                <w:vertAlign w:val="superscript"/>
              </w:rPr>
              <w:t>(2)</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w w:val="99"/>
              </w:rPr>
              <w:t>03/27/2021</w:t>
            </w:r>
            <w:r>
              <w:rPr>
                <w:rFonts w:ascii="Arial" w:cs="Arial" w:eastAsia="Arial" w:hAnsi="Arial"/>
                <w:sz w:val="21"/>
                <w:szCs w:val="21"/>
                <w:color w:val="008000"/>
                <w:w w:val="99"/>
                <w:vertAlign w:val="superscript"/>
              </w:rPr>
              <w:t>(3)</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0000FF"/>
                <w:w w:val="94"/>
              </w:rPr>
              <w:t>Subordinate</w:t>
            </w:r>
          </w:p>
        </w:tc>
        <w:tc>
          <w:tcPr>
            <w:tcW w:w="580" w:type="dxa"/>
            <w:vAlign w:val="bottom"/>
            <w:vMerge w:val="restart"/>
          </w:tcPr>
          <w:p>
            <w:pPr>
              <w:ind w:left="80"/>
              <w:spacing w:after="0"/>
              <w:rPr>
                <w:sz w:val="20"/>
                <w:szCs w:val="20"/>
                <w:color w:val="auto"/>
              </w:rPr>
            </w:pPr>
            <w:r>
              <w:rPr>
                <w:rFonts w:ascii="Arial" w:cs="Arial" w:eastAsia="Arial" w:hAnsi="Arial"/>
                <w:sz w:val="16"/>
                <w:szCs w:val="16"/>
                <w:color w:val="0000FF"/>
                <w:w w:val="98"/>
              </w:rPr>
              <w:t>54,347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200"/>
              <w:spacing w:after="0" w:line="139" w:lineRule="exact"/>
              <w:rPr>
                <w:sz w:val="20"/>
                <w:szCs w:val="20"/>
                <w:color w:val="auto"/>
              </w:rPr>
            </w:pPr>
            <w:r>
              <w:rPr>
                <w:rFonts w:ascii="Arial" w:cs="Arial" w:eastAsia="Arial" w:hAnsi="Arial"/>
                <w:sz w:val="13"/>
                <w:szCs w:val="13"/>
                <w:color w:val="0000FF"/>
              </w:rPr>
              <w:t>03/27/2020</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00"/>
              <w:spacing w:after="0" w:line="139" w:lineRule="exact"/>
              <w:rPr>
                <w:sz w:val="20"/>
                <w:szCs w:val="20"/>
                <w:color w:val="auto"/>
              </w:rPr>
            </w:pPr>
            <w:r>
              <w:rPr>
                <w:rFonts w:ascii="Arial" w:cs="Arial" w:eastAsia="Arial" w:hAnsi="Arial"/>
                <w:sz w:val="13"/>
                <w:szCs w:val="13"/>
                <w:color w:val="0000FF"/>
              </w:rPr>
              <w:t>A</w:t>
            </w:r>
          </w:p>
        </w:tc>
        <w:tc>
          <w:tcPr>
            <w:tcW w:w="480" w:type="dxa"/>
            <w:vAlign w:val="bottom"/>
          </w:tcPr>
          <w:p>
            <w:pPr>
              <w:ind w:left="60"/>
              <w:spacing w:after="0" w:line="139" w:lineRule="exact"/>
              <w:rPr>
                <w:sz w:val="20"/>
                <w:szCs w:val="20"/>
                <w:color w:val="auto"/>
              </w:rPr>
            </w:pPr>
            <w:r>
              <w:rPr>
                <w:rFonts w:ascii="Arial" w:cs="Arial" w:eastAsia="Arial" w:hAnsi="Arial"/>
                <w:sz w:val="13"/>
                <w:szCs w:val="13"/>
                <w:color w:val="0000FF"/>
              </w:rPr>
              <w:t>54,347</w:t>
            </w:r>
          </w:p>
        </w:tc>
        <w:tc>
          <w:tcPr>
            <w:tcW w:w="3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80" w:type="dxa"/>
            <w:vAlign w:val="bottom"/>
            <w:gridSpan w:val="2"/>
          </w:tcPr>
          <w:p>
            <w:pPr>
              <w:spacing w:after="0" w:line="139" w:lineRule="exact"/>
              <w:rPr>
                <w:sz w:val="20"/>
                <w:szCs w:val="20"/>
                <w:color w:val="auto"/>
              </w:rPr>
            </w:pPr>
            <w:r>
              <w:rPr>
                <w:rFonts w:ascii="Arial" w:cs="Arial" w:eastAsia="Arial" w:hAnsi="Arial"/>
                <w:sz w:val="13"/>
                <w:szCs w:val="13"/>
                <w:color w:val="0000FF"/>
              </w:rPr>
              <w:t>03/27/2025</w:t>
            </w:r>
          </w:p>
        </w:tc>
        <w:tc>
          <w:tcPr>
            <w:tcW w:w="100" w:type="dxa"/>
            <w:vAlign w:val="bottom"/>
          </w:tcPr>
          <w:p>
            <w:pPr>
              <w:spacing w:after="0"/>
              <w:rPr>
                <w:sz w:val="12"/>
                <w:szCs w:val="12"/>
                <w:color w:val="auto"/>
              </w:rPr>
            </w:pPr>
          </w:p>
        </w:tc>
        <w:tc>
          <w:tcPr>
            <w:tcW w:w="600" w:type="dxa"/>
            <w:vAlign w:val="bottom"/>
          </w:tcPr>
          <w:p>
            <w:pPr>
              <w:jc w:val="right"/>
              <w:ind w:right="135"/>
              <w:spacing w:after="0" w:line="139" w:lineRule="exact"/>
              <w:rPr>
                <w:sz w:val="20"/>
                <w:szCs w:val="20"/>
                <w:color w:val="auto"/>
              </w:rPr>
            </w:pPr>
            <w:r>
              <w:rPr>
                <w:rFonts w:ascii="Arial" w:cs="Arial" w:eastAsia="Arial" w:hAnsi="Arial"/>
                <w:sz w:val="13"/>
                <w:szCs w:val="13"/>
                <w:color w:val="0000FF"/>
              </w:rPr>
              <w:t>Voting</w:t>
            </w:r>
          </w:p>
        </w:tc>
        <w:tc>
          <w:tcPr>
            <w:tcW w:w="58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40"/>
              <w:spacing w:after="0" w:line="139" w:lineRule="exact"/>
              <w:rPr>
                <w:sz w:val="20"/>
                <w:szCs w:val="20"/>
                <w:color w:val="auto"/>
              </w:rPr>
            </w:pPr>
            <w:r>
              <w:rPr>
                <w:rFonts w:ascii="Arial" w:cs="Arial" w:eastAsia="Arial" w:hAnsi="Arial"/>
                <w:sz w:val="13"/>
                <w:szCs w:val="13"/>
                <w:color w:val="0000FF"/>
              </w:rPr>
              <w:t>54,347</w:t>
            </w: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35"/>
              <w:spacing w:after="0"/>
              <w:rPr>
                <w:sz w:val="20"/>
                <w:szCs w:val="20"/>
                <w:color w:val="auto"/>
              </w:rPr>
            </w:pPr>
            <w:r>
              <w:rPr>
                <w:rFonts w:ascii="Arial" w:cs="Arial" w:eastAsia="Arial" w:hAnsi="Arial"/>
                <w:sz w:val="13"/>
                <w:szCs w:val="13"/>
                <w:color w:val="0000FF"/>
                <w:w w:val="92"/>
              </w:rPr>
              <w:t>Shares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-2998470</wp:posOffset>
            </wp:positionV>
            <wp:extent cx="7035165" cy="3039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303911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140" w:hanging="1"/>
        <w:spacing w:after="0" w:line="24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amendment to the Form 4 filed on March 31, 2020 is being filed to correct an inadvertent administrative error in the total number of shares owned following the transaction. The correct total is 52,766 and not 2,766 as previously reported.</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Exercise price is denominated and reported in Canadian dollars.</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was granted on March 27, 2020 and vests in one third increments annually over a three-year period beginning on the first anniversary of the grant date.</w:t>
      </w:r>
    </w:p>
    <w:p>
      <w:pPr>
        <w:ind w:left="6600"/>
        <w:spacing w:after="0" w:line="184" w:lineRule="auto"/>
        <w:rPr>
          <w:sz w:val="20"/>
          <w:szCs w:val="20"/>
          <w:color w:val="auto"/>
        </w:rPr>
      </w:pPr>
      <w:r>
        <w:rPr>
          <w:rFonts w:ascii="Arial" w:cs="Arial" w:eastAsia="Arial" w:hAnsi="Arial"/>
          <w:sz w:val="16"/>
          <w:szCs w:val="16"/>
          <w:color w:val="0000FF"/>
        </w:rPr>
        <w:t xml:space="preserve">/s/ Kathryn A. Lloyd, Attorney-  </w:t>
      </w:r>
      <w:r>
        <w:rPr>
          <w:rFonts w:ascii="Arial" w:cs="Arial" w:eastAsia="Arial" w:hAnsi="Arial"/>
          <w:sz w:val="32"/>
          <w:szCs w:val="32"/>
          <w:color w:val="0000FF"/>
          <w:vertAlign w:val="subscript"/>
        </w:rPr>
        <w:t>04/02/2020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295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591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6"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3539"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2020-04-02T12:29:25Z</dcterms:created>
  <dcterms:modified xsi:type="dcterms:W3CDTF">2020-04-02T12:29:25Z</dcterms:modified>
</cp:coreProperties>
</file>