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Yemenidjian Armen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60" w:type="dxa"/>
            <w:vAlign w:val="bottom"/>
            <w:tcBorders>
              <w:top w:val="single" w:sz="8" w:color="0000EE"/>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Green Thumb Industries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GTII/GTBIF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325 WEST HURON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412</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CHICAGO</w:t>
            </w:r>
          </w:p>
        </w:tc>
        <w:tc>
          <w:tcPr>
            <w:tcW w:w="1200" w:type="dxa"/>
            <w:vAlign w:val="bottom"/>
          </w:tcPr>
          <w:p>
            <w:pPr>
              <w:ind w:left="140"/>
              <w:spacing w:after="0"/>
              <w:rPr>
                <w:sz w:val="20"/>
                <w:szCs w:val="20"/>
                <w:color w:val="auto"/>
              </w:rPr>
            </w:pPr>
            <w:r>
              <w:rPr>
                <w:rFonts w:ascii="Arial" w:cs="Arial" w:eastAsia="Arial" w:hAnsi="Arial"/>
                <w:sz w:val="18"/>
                <w:szCs w:val="18"/>
                <w:color w:val="0000FF"/>
              </w:rPr>
              <w:t>IL</w:t>
            </w:r>
          </w:p>
        </w:tc>
        <w:tc>
          <w:tcPr>
            <w:tcW w:w="1060" w:type="dxa"/>
            <w:vAlign w:val="bottom"/>
          </w:tcPr>
          <w:p>
            <w:pPr>
              <w:ind w:left="20"/>
              <w:spacing w:after="0"/>
              <w:rPr>
                <w:sz w:val="20"/>
                <w:szCs w:val="20"/>
                <w:color w:val="auto"/>
              </w:rPr>
            </w:pPr>
            <w:r>
              <w:rPr>
                <w:rFonts w:ascii="Arial" w:cs="Arial" w:eastAsia="Arial" w:hAnsi="Arial"/>
                <w:sz w:val="18"/>
                <w:szCs w:val="18"/>
                <w:color w:val="0000FF"/>
              </w:rPr>
              <w:t>60654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6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0000FF"/>
                <w:w w:val="97"/>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jc w:val="right"/>
              <w:ind w:right="384"/>
              <w:spacing w:after="0"/>
              <w:rPr>
                <w:sz w:val="20"/>
                <w:szCs w:val="20"/>
                <w:color w:val="auto"/>
              </w:rPr>
            </w:pPr>
            <w:r>
              <w:rPr>
                <w:rFonts w:ascii="Arial" w:cs="Arial" w:eastAsia="Arial" w:hAnsi="Arial"/>
                <w:sz w:val="18"/>
                <w:szCs w:val="18"/>
                <w:color w:val="0000FF"/>
              </w:rPr>
              <w:t>5,024,334</w:t>
            </w:r>
          </w:p>
        </w:tc>
        <w:tc>
          <w:tcPr>
            <w:tcW w:w="1060" w:type="dxa"/>
            <w:vAlign w:val="bottom"/>
          </w:tcPr>
          <w:p>
            <w:pPr>
              <w:ind w:left="8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60" w:type="dxa"/>
            <w:vAlign w:val="bottom"/>
          </w:tcPr>
          <w:p>
            <w:pPr>
              <w:jc w:val="right"/>
              <w:ind w:right="464"/>
              <w:spacing w:after="0"/>
              <w:rPr>
                <w:sz w:val="20"/>
                <w:szCs w:val="20"/>
                <w:color w:val="auto"/>
              </w:rPr>
            </w:pPr>
            <w:r>
              <w:rPr>
                <w:rFonts w:ascii="Arial" w:cs="Arial" w:eastAsia="Arial" w:hAnsi="Arial"/>
                <w:sz w:val="18"/>
                <w:szCs w:val="18"/>
                <w:color w:val="0000FF"/>
              </w:rPr>
              <w:t>449,640</w:t>
            </w:r>
          </w:p>
        </w:tc>
        <w:tc>
          <w:tcPr>
            <w:tcW w:w="1060" w:type="dxa"/>
            <w:vAlign w:val="bottom"/>
          </w:tcPr>
          <w:p>
            <w:pPr>
              <w:ind w:left="860"/>
              <w:spacing w:after="0"/>
              <w:rPr>
                <w:sz w:val="20"/>
                <w:szCs w:val="20"/>
                <w:color w:val="auto"/>
              </w:rPr>
            </w:pPr>
            <w:r>
              <w:rPr>
                <w:rFonts w:ascii="Arial" w:cs="Arial" w:eastAsia="Arial" w:hAnsi="Arial"/>
                <w:sz w:val="18"/>
                <w:szCs w:val="18"/>
                <w:color w:val="0000FF"/>
              </w:rPr>
              <w:t>I</w:t>
            </w:r>
          </w:p>
        </w:tc>
        <w:tc>
          <w:tcPr>
            <w:tcW w:w="3420" w:type="dxa"/>
            <w:vAlign w:val="bottom"/>
            <w:gridSpan w:val="4"/>
          </w:tcPr>
          <w:p>
            <w:pPr>
              <w:ind w:left="520"/>
              <w:spacing w:after="0"/>
              <w:rPr>
                <w:sz w:val="20"/>
                <w:szCs w:val="20"/>
                <w:color w:val="auto"/>
              </w:rPr>
            </w:pPr>
            <w:r>
              <w:rPr>
                <w:rFonts w:ascii="Arial" w:cs="Arial" w:eastAsia="Arial" w:hAnsi="Arial"/>
                <w:sz w:val="18"/>
                <w:szCs w:val="18"/>
                <w:color w:val="0000FF"/>
              </w:rPr>
              <w:t>By AAY Family 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/s/ Kathryn A Lloyd, Attorney-</w:t>
            </w:r>
          </w:p>
        </w:tc>
        <w:tc>
          <w:tcPr>
            <w:tcW w:w="40" w:type="dxa"/>
            <w:vAlign w:val="bottom"/>
          </w:tcPr>
          <w:p>
            <w:pPr>
              <w:spacing w:after="0"/>
              <w:rPr>
                <w:sz w:val="19"/>
                <w:szCs w:val="1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6"/>
              </w:rPr>
              <w:t>02/18/2020</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2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2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6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The undersigned hereby constitutes and appoints each of Beth E. Burk, Bret Kravitz and Kathryn A. Lloyd, signing singly, the undersigned’s true and lawful attorney-in-fact to:</w:t>
      </w:r>
    </w:p>
    <w:p>
      <w:pPr>
        <w:spacing w:after="0" w:line="52" w:lineRule="exact"/>
        <w:rPr>
          <w:sz w:val="20"/>
          <w:szCs w:val="20"/>
          <w:color w:val="auto"/>
        </w:rPr>
      </w:pPr>
    </w:p>
    <w:p>
      <w:pPr>
        <w:ind w:left="660" w:right="80" w:hanging="328"/>
        <w:spacing w:after="0" w:line="236" w:lineRule="auto"/>
        <w:tabs>
          <w:tab w:leader="none" w:pos="687" w:val="left"/>
        </w:tabs>
        <w:numPr>
          <w:ilvl w:val="0"/>
          <w:numId w:val="5"/>
        </w:numPr>
        <w:rPr>
          <w:rFonts w:ascii="Arial" w:cs="Arial" w:eastAsia="Arial" w:hAnsi="Arial"/>
          <w:sz w:val="22"/>
          <w:szCs w:val="22"/>
          <w:color w:val="auto"/>
        </w:rPr>
      </w:pPr>
      <w:r>
        <w:rPr>
          <w:rFonts w:ascii="Arial" w:cs="Arial" w:eastAsia="Arial" w:hAnsi="Arial"/>
          <w:sz w:val="22"/>
          <w:szCs w:val="22"/>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2"/>
          <w:szCs w:val="22"/>
          <w:color w:val="auto"/>
        </w:rPr>
      </w:pPr>
    </w:p>
    <w:p>
      <w:pPr>
        <w:ind w:left="660" w:right="80" w:hanging="328"/>
        <w:spacing w:after="0" w:line="267"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ind w:left="660" w:hanging="328"/>
        <w:spacing w:after="0" w:line="280"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3rd day of February,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Armen Yemenidjian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Armen Yemenidjian</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03249" TargetMode="External"/><Relationship Id="rId12"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2020-02-18T14:33:33Z</dcterms:created>
  <dcterms:modified xsi:type="dcterms:W3CDTF">2020-02-18T14:33:33Z</dcterms:modified>
</cp:coreProperties>
</file>